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FE0EC4C">
      <w:pPr>
        <w:widowControl/>
        <w:spacing w:line="594" w:lineRule="exact"/>
        <w:jc w:val="center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 w14:paraId="09DB38D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1D3B68"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9D579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漳州鑫金安消防科技有限公司</w:t>
            </w:r>
          </w:p>
        </w:tc>
      </w:tr>
      <w:tr w14:paraId="5AA0FD8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A97F40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E9D70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手提式干粉灭火器</w:t>
            </w:r>
          </w:p>
        </w:tc>
      </w:tr>
      <w:tr w14:paraId="405DF29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41C6F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8365B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鑫金安</w:t>
            </w:r>
          </w:p>
        </w:tc>
      </w:tr>
      <w:tr w14:paraId="1A1CE75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6E776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4D04CC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100</w:t>
            </w:r>
          </w:p>
        </w:tc>
      </w:tr>
      <w:tr w14:paraId="67C0A2B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D5544"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2FCA9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MFZ/ABC4A</w:t>
            </w:r>
          </w:p>
        </w:tc>
      </w:tr>
      <w:tr w14:paraId="52CA589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DD1FA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11B808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2023/8/7-2023/8/7</w:t>
            </w:r>
          </w:p>
        </w:tc>
      </w:tr>
      <w:tr w14:paraId="2682771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46679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D0012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2023/8/7</w:t>
            </w:r>
          </w:p>
        </w:tc>
      </w:tr>
      <w:tr w14:paraId="5896D2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0A9AC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A28B76"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1158875</wp:posOffset>
                  </wp:positionH>
                  <wp:positionV relativeFrom="paragraph">
                    <wp:posOffset>65405</wp:posOffset>
                  </wp:positionV>
                  <wp:extent cx="1460500" cy="2779395"/>
                  <wp:effectExtent l="0" t="0" r="6350" b="1905"/>
                  <wp:wrapNone/>
                  <wp:docPr id="1" name="图片 1" descr="4A外型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A外型图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500" cy="2779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6A85F574"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</w:p>
          <w:p w14:paraId="60C07671"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</w:p>
          <w:p w14:paraId="2EA6F324"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</w:p>
          <w:p w14:paraId="7E6B4312"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</w:p>
          <w:p w14:paraId="087FBC14"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</w:p>
          <w:p w14:paraId="582BD235"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</w:p>
          <w:p w14:paraId="0F9D927E"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</w:p>
        </w:tc>
      </w:tr>
      <w:tr w14:paraId="5C96296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C39B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A0D173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产品灭火剂和驱动气体（干粉灭火剂第一主要组分含量）项目不符合GB 4351.1-2005 《手提式灭火器 第1部分 性能和结构要求》要求。</w:t>
            </w:r>
          </w:p>
        </w:tc>
      </w:tr>
      <w:tr w14:paraId="2124980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F6FAA7"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A8AD3F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在使用过程中可能出现灭火性能降低，导致灭火效果不佳，影响火灾的扑救，存在一定的安全隐患。</w:t>
            </w:r>
          </w:p>
        </w:tc>
      </w:tr>
      <w:tr w14:paraId="16265F9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98FABB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8DF6A0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更换符合要求的灭火器</w:t>
            </w:r>
          </w:p>
        </w:tc>
      </w:tr>
      <w:tr w14:paraId="09DE5F1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4785AE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8A5490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为消费者提供退换货的服务</w:t>
            </w:r>
          </w:p>
        </w:tc>
      </w:tr>
      <w:tr w14:paraId="60559B9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AD1C6C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5A14F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漳州鑫金安消防科技有限公司</w:t>
            </w:r>
          </w:p>
        </w:tc>
      </w:tr>
      <w:tr w14:paraId="3C84E13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982686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6649D7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13313884222</w:t>
            </w:r>
            <w:bookmarkStart w:id="0" w:name="_GoBack"/>
            <w:bookmarkEnd w:id="0"/>
          </w:p>
        </w:tc>
      </w:tr>
      <w:tr w14:paraId="2DE1C6E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3DA89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60EA35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漳州鑫金安消防科技有限公司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经销商门店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发布召回公告，并通过公司售后热线等方式通知经销商此次召回事宜，为购买该批次产品的消费者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提供免费退换货服务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。同时，消费者也可拨打电话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13313884222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了解具体事宜。</w:t>
            </w:r>
          </w:p>
        </w:tc>
      </w:tr>
      <w:tr w14:paraId="0A9E9F4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C9B3BD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9A7040"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 w14:paraId="2ED48F2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B5410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59CD51"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用户可登录国家市场监督管理总局缺陷产品召回技术中心网站、中国产品安全与召回信息网，关注微信公众号(SAMRDPRC)，了解更多信息，反映缺陷线索。</w:t>
            </w:r>
          </w:p>
        </w:tc>
      </w:tr>
    </w:tbl>
    <w:p w14:paraId="7C995B7E"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 w14:paraId="6CD36113"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  <w:docVar w:name="KSO_WPS_MARK_KEY" w:val="d376e981-8c14-4a27-8435-9419e47ea675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648582B"/>
    <w:rsid w:val="09865C7D"/>
    <w:rsid w:val="09BC7D23"/>
    <w:rsid w:val="0EB95285"/>
    <w:rsid w:val="0F2D72C4"/>
    <w:rsid w:val="0FA226A9"/>
    <w:rsid w:val="11927270"/>
    <w:rsid w:val="1B9A533C"/>
    <w:rsid w:val="28483B04"/>
    <w:rsid w:val="2B664F39"/>
    <w:rsid w:val="2DA70540"/>
    <w:rsid w:val="339022BE"/>
    <w:rsid w:val="37A97EF1"/>
    <w:rsid w:val="37F15131"/>
    <w:rsid w:val="3C1E3C70"/>
    <w:rsid w:val="44CF22D1"/>
    <w:rsid w:val="49793828"/>
    <w:rsid w:val="564F6B16"/>
    <w:rsid w:val="598712CE"/>
    <w:rsid w:val="5B7E0D18"/>
    <w:rsid w:val="5FFB099D"/>
    <w:rsid w:val="75A45F4A"/>
    <w:rsid w:val="7B103C06"/>
    <w:rsid w:val="7D683A7C"/>
    <w:rsid w:val="7F1F4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autoRedefine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autoRedefine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autoRedefine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autoRedefine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autoRedefine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autoRedefine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autoRedefine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autoRedefine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autoRedefine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autoRedefine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autoRedefine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autoRedefine/>
    <w:semiHidden/>
    <w:unhideWhenUsed/>
    <w:qFormat/>
    <w:uiPriority w:val="99"/>
    <w:rPr>
      <w:b/>
      <w:bCs/>
    </w:r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autoRedefine/>
    <w:qFormat/>
    <w:uiPriority w:val="0"/>
    <w:rPr>
      <w:b/>
      <w:bCs/>
    </w:rPr>
  </w:style>
  <w:style w:type="character" w:styleId="22">
    <w:name w:val="Hyperlink"/>
    <w:basedOn w:val="20"/>
    <w:autoRedefine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autoRedefine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autoRedefine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autoRedefine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autoRedefine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autoRedefine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autoRedefine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autoRedefine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autoRedefine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autoRedefine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autoRedefine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451</Words>
  <Characters>543</Characters>
  <Lines>1</Lines>
  <Paragraphs>1</Paragraphs>
  <TotalTime>0</TotalTime>
  <ScaleCrop>false</ScaleCrop>
  <LinksUpToDate>false</LinksUpToDate>
  <CharactersWithSpaces>547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2019-03-26T03:38:00Z</cp:lastPrinted>
  <dcterms:modified xsi:type="dcterms:W3CDTF">2024-09-20T04:01:56Z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858353708F4E4F63A4BE89793FB29185_13</vt:lpwstr>
  </property>
</Properties>
</file>