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福建毅霖服饰有限公司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夏季校服长裤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1037条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155#--185#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2023年1月1日至2023年6月1日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021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宋体" w:hAnsi="宋体" w:eastAsia="宋体" w:cs="宋体"/>
                <w:sz w:val="28"/>
                <w:szCs w:val="28"/>
                <w:u w:val="none"/>
                <w:lang w:val="en-US" w:eastAsia="zh-CN"/>
              </w:rPr>
              <w:drawing>
                <wp:inline distT="0" distB="0" distL="114300" distR="114300">
                  <wp:extent cx="2876550" cy="2376805"/>
                  <wp:effectExtent l="0" t="0" r="0" b="4445"/>
                  <wp:docPr id="6" name="图片 6" descr="W23045163_闽侯县第八中学夏裤_无_合格(4)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W23045163_闽侯县第八中学夏裤_无_合格(4)_0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24361" t="31767" r="21034" b="334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376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lang w:val="en-US" w:eastAsia="zh-CN"/>
              </w:rPr>
              <w:t>，</w:t>
            </w:r>
            <w:r>
              <w:rPr>
                <w:rFonts w:hint="default" w:ascii="宋体" w:hAnsi="宋体" w:eastAsia="宋体" w:cs="宋体"/>
                <w:sz w:val="28"/>
                <w:szCs w:val="28"/>
                <w:u w:val="none"/>
                <w:lang w:val="en-US" w:eastAsia="zh-CN"/>
              </w:rPr>
              <w:drawing>
                <wp:inline distT="0" distB="0" distL="114300" distR="114300">
                  <wp:extent cx="2828925" cy="2704465"/>
                  <wp:effectExtent l="0" t="0" r="9525" b="635"/>
                  <wp:docPr id="2" name="图片 2" descr="W23045170(3)_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W23045170(3)_0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l="24747" t="30900" r="21553" b="328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704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绳带长度不符合国家标准GB 31701-2015《婴幼儿及儿童纺织产品安全技术规范》的要求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儿童在玩耍过程中，绳带可能会被异物卡住，导致勒伤的情况发生，存在一定的安全隐患。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消费者可以将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Hans"/>
              </w:rPr>
              <w:t>绳带剪短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或取出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为消费者提供修理或者退换货服务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福建毅霖服饰有限公司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0591-87390229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日至202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年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月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/>
              </w:rPr>
              <w:t>11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highlight w:val="none"/>
                <w:u w:val="none"/>
              </w:rPr>
              <w:t>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，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福建毅霖服饰有限公司将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</w:rPr>
              <w:t>在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Hans"/>
              </w:rPr>
              <w:t>店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发布召回公告通知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  <w:lang w:val="en-US" w:eastAsia="zh-CN"/>
              </w:rPr>
              <w:t>消费者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此次召回事宜，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为购买该批次产品的消费者提供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修理或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退换货服务。同时，消费者也可拨打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客户服务热线（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0591-87390229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hint="eastAsia" w:ascii="仿宋_GB2312" w:hAnsi="Arial" w:eastAsia="仿宋_GB2312" w:cs="Arial"/>
                <w:color w:val="auto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Han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Hans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787946"/>
    <w:rsid w:val="01FD1E60"/>
    <w:rsid w:val="0648582B"/>
    <w:rsid w:val="09865C7D"/>
    <w:rsid w:val="0DF76096"/>
    <w:rsid w:val="0EB95285"/>
    <w:rsid w:val="0FA226A9"/>
    <w:rsid w:val="11927270"/>
    <w:rsid w:val="142B324A"/>
    <w:rsid w:val="1B9A533C"/>
    <w:rsid w:val="1FA37113"/>
    <w:rsid w:val="2077343C"/>
    <w:rsid w:val="221F7512"/>
    <w:rsid w:val="2F7368EA"/>
    <w:rsid w:val="34193A52"/>
    <w:rsid w:val="37A97EF1"/>
    <w:rsid w:val="37F15131"/>
    <w:rsid w:val="39333B77"/>
    <w:rsid w:val="39587818"/>
    <w:rsid w:val="3BBA6789"/>
    <w:rsid w:val="3C2E550F"/>
    <w:rsid w:val="3D0808D3"/>
    <w:rsid w:val="3F984BDF"/>
    <w:rsid w:val="439873F8"/>
    <w:rsid w:val="45B71E2A"/>
    <w:rsid w:val="48184D7F"/>
    <w:rsid w:val="4C702C2D"/>
    <w:rsid w:val="4DBEBA32"/>
    <w:rsid w:val="50EA6206"/>
    <w:rsid w:val="53666D9B"/>
    <w:rsid w:val="564F6B16"/>
    <w:rsid w:val="5674789F"/>
    <w:rsid w:val="56AD68BF"/>
    <w:rsid w:val="598712CE"/>
    <w:rsid w:val="5D74250A"/>
    <w:rsid w:val="5E8909A5"/>
    <w:rsid w:val="637075F2"/>
    <w:rsid w:val="6F6FD019"/>
    <w:rsid w:val="75A45F4A"/>
    <w:rsid w:val="BBEF26F9"/>
    <w:rsid w:val="FF7E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autoRedefine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autoRedefine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autoRedefine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autoRedefine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autoRedefine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autoRedefine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autoRedefine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autoRedefine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autoRedefine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autoRedefine/>
    <w:semiHidden/>
    <w:unhideWhenUsed/>
    <w:qFormat/>
    <w:uiPriority w:val="99"/>
    <w:rPr>
      <w:b/>
      <w:bCs/>
    </w:r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Strong"/>
    <w:basedOn w:val="20"/>
    <w:autoRedefine/>
    <w:qFormat/>
    <w:uiPriority w:val="0"/>
    <w:rPr>
      <w:b/>
      <w:bCs/>
    </w:rPr>
  </w:style>
  <w:style w:type="character" w:styleId="22">
    <w:name w:val="Hyperlink"/>
    <w:basedOn w:val="20"/>
    <w:autoRedefine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character" w:customStyle="1" w:styleId="24">
    <w:name w:val="标题 1 Char"/>
    <w:basedOn w:val="20"/>
    <w:link w:val="2"/>
    <w:autoRedefine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Char"/>
    <w:basedOn w:val="20"/>
    <w:link w:val="3"/>
    <w:autoRedefine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Char"/>
    <w:basedOn w:val="20"/>
    <w:link w:val="4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Char"/>
    <w:basedOn w:val="20"/>
    <w:link w:val="5"/>
    <w:autoRedefine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Char"/>
    <w:basedOn w:val="20"/>
    <w:link w:val="6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Char"/>
    <w:basedOn w:val="20"/>
    <w:link w:val="7"/>
    <w:autoRedefine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Char"/>
    <w:basedOn w:val="20"/>
    <w:link w:val="8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Char"/>
    <w:basedOn w:val="20"/>
    <w:link w:val="9"/>
    <w:autoRedefine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Char"/>
    <w:basedOn w:val="20"/>
    <w:link w:val="10"/>
    <w:autoRedefine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Char"/>
    <w:basedOn w:val="20"/>
    <w:link w:val="15"/>
    <w:autoRedefine/>
    <w:qFormat/>
    <w:uiPriority w:val="99"/>
    <w:rPr>
      <w:kern w:val="2"/>
      <w:sz w:val="18"/>
      <w:szCs w:val="18"/>
    </w:rPr>
  </w:style>
  <w:style w:type="character" w:customStyle="1" w:styleId="34">
    <w:name w:val="页脚 Char"/>
    <w:basedOn w:val="20"/>
    <w:link w:val="14"/>
    <w:autoRedefine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36">
    <w:name w:val="批注框文本 Char"/>
    <w:basedOn w:val="20"/>
    <w:link w:val="13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38">
    <w:name w:val="文档结构图 Char"/>
    <w:basedOn w:val="20"/>
    <w:link w:val="11"/>
    <w:autoRedefine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Char"/>
    <w:basedOn w:val="20"/>
    <w:link w:val="12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Char"/>
    <w:basedOn w:val="39"/>
    <w:link w:val="17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416</Words>
  <Characters>534</Characters>
  <Lines>1</Lines>
  <Paragraphs>1</Paragraphs>
  <TotalTime>0</TotalTime>
  <ScaleCrop>false</ScaleCrop>
  <LinksUpToDate>false</LinksUpToDate>
  <CharactersWithSpaces>535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2020-03-13T09:29:00Z</dcterms:created>
  <dc:creator>dell</dc:creator>
  <cp:lastModifiedBy>WPS_1598758730</cp:lastModifiedBy>
  <cp:lastPrinted>2019-03-27T03:38:00Z</cp:lastPrinted>
  <dcterms:modified xsi:type="dcterms:W3CDTF">2024-03-07T08:46:19Z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12044091EEC346988C6AC654E0D56111_13</vt:lpwstr>
  </property>
</Properties>
</file>